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2" w:rsidRPr="006747E2" w:rsidRDefault="006747E2" w:rsidP="006747E2">
      <w:pPr>
        <w:jc w:val="center"/>
        <w:rPr>
          <w:b/>
          <w:sz w:val="44"/>
          <w:szCs w:val="44"/>
        </w:rPr>
      </w:pPr>
      <w:r w:rsidRPr="006747E2">
        <w:rPr>
          <w:b/>
          <w:sz w:val="44"/>
          <w:szCs w:val="44"/>
        </w:rPr>
        <w:t>1</w:t>
      </w:r>
      <w:r w:rsidRPr="006747E2">
        <w:rPr>
          <w:b/>
          <w:sz w:val="44"/>
          <w:szCs w:val="44"/>
          <w:vertAlign w:val="superscript"/>
        </w:rPr>
        <w:t>St</w:t>
      </w:r>
      <w:r w:rsidRPr="006747E2">
        <w:rPr>
          <w:b/>
          <w:sz w:val="44"/>
          <w:szCs w:val="44"/>
        </w:rPr>
        <w:t xml:space="preserve"> ANNUAL CGAA </w:t>
      </w:r>
      <w:r w:rsidRPr="006747E2">
        <w:rPr>
          <w:b/>
          <w:sz w:val="44"/>
          <w:szCs w:val="44"/>
        </w:rPr>
        <w:t>3</w:t>
      </w:r>
      <w:r w:rsidRPr="006747E2">
        <w:rPr>
          <w:b/>
          <w:sz w:val="44"/>
          <w:szCs w:val="44"/>
          <w:vertAlign w:val="superscript"/>
        </w:rPr>
        <w:t>rd</w:t>
      </w:r>
      <w:r w:rsidRPr="006747E2">
        <w:rPr>
          <w:b/>
          <w:sz w:val="44"/>
          <w:szCs w:val="44"/>
        </w:rPr>
        <w:t xml:space="preserve"> GRADE </w:t>
      </w:r>
      <w:r w:rsidRPr="006747E2">
        <w:rPr>
          <w:b/>
          <w:sz w:val="44"/>
          <w:szCs w:val="44"/>
        </w:rPr>
        <w:t xml:space="preserve">BASKETBALL </w:t>
      </w:r>
      <w:r w:rsidRPr="006747E2">
        <w:rPr>
          <w:b/>
          <w:sz w:val="44"/>
          <w:szCs w:val="44"/>
        </w:rPr>
        <w:t>JAMBOREE</w:t>
      </w:r>
      <w:r w:rsidRPr="006747E2">
        <w:rPr>
          <w:b/>
          <w:sz w:val="44"/>
          <w:szCs w:val="44"/>
        </w:rPr>
        <w:t xml:space="preserve"> RULES</w:t>
      </w:r>
    </w:p>
    <w:p w:rsidR="006747E2" w:rsidRPr="006747E2" w:rsidRDefault="006747E2" w:rsidP="006747E2">
      <w:pPr>
        <w:jc w:val="center"/>
        <w:rPr>
          <w:b/>
        </w:rPr>
      </w:pPr>
      <w:r w:rsidRPr="006747E2">
        <w:rPr>
          <w:b/>
        </w:rPr>
        <w:t>Minnesota State High School League Rules will be in force with the following changes: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 xml:space="preserve"> All games are two </w:t>
      </w:r>
      <w:r w:rsidR="006629BF">
        <w:t>20-minute</w:t>
      </w:r>
      <w:r>
        <w:t xml:space="preserve"> </w:t>
      </w:r>
      <w:r>
        <w:t>running</w:t>
      </w:r>
      <w:r>
        <w:t xml:space="preserve"> time halves, stop time last 2 minutes of 2nd half unless one team leads by </w:t>
      </w:r>
      <w:r>
        <w:t>20</w:t>
      </w:r>
      <w:r>
        <w:t xml:space="preserve"> points or more. 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>Each team is allowed 3 one-minute time outs per game. One time</w:t>
      </w:r>
      <w:r w:rsidR="006629BF">
        <w:t>-</w:t>
      </w:r>
      <w:r>
        <w:t>out is allowed per team for overtime period. Unused time outs do not carry over.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 xml:space="preserve">There will be a 3-minute half-time break. This may be reduced if games are running behind. ** Over-time will be </w:t>
      </w:r>
      <w:r>
        <w:t>untimed first to score 2 points wins.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 xml:space="preserve">Technical fouls will not be shot. All technical fouls will be a </w:t>
      </w:r>
      <w:r w:rsidR="006629BF">
        <w:t>2-point</w:t>
      </w:r>
      <w:r>
        <w:t xml:space="preserve"> award and the ball. A player or a coach will be ejected from the game should he/she be assessed with a 2nd technical foul. The coach will be required to leave the building.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 xml:space="preserve">The OFFICIAL SCORER is to be furnished by the home designate, and is required to be at the scorer’s table. </w:t>
      </w:r>
      <w:r>
        <w:t>F</w:t>
      </w:r>
      <w:r>
        <w:t>irst team listed is the Home Team.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>Home team will wear dark uniform, Away team wear light.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>Zone defense is not allowed. This includes no zone press or out</w:t>
      </w:r>
      <w:r>
        <w:t>-</w:t>
      </w:r>
      <w:r>
        <w:t>of-bounds</w:t>
      </w:r>
      <w:r>
        <w:t>, no double teams</w:t>
      </w:r>
      <w:r>
        <w:t xml:space="preserve">. </w:t>
      </w:r>
      <w:r>
        <w:t xml:space="preserve">Help defense and switching is allowed. </w:t>
      </w:r>
    </w:p>
    <w:p w:rsidR="00497DF9" w:rsidRDefault="006747E2" w:rsidP="006747E2">
      <w:pPr>
        <w:pStyle w:val="ListParagraph"/>
        <w:numPr>
          <w:ilvl w:val="0"/>
          <w:numId w:val="2"/>
        </w:numPr>
      </w:pPr>
      <w:r>
        <w:t>No full court press</w:t>
      </w:r>
      <w:r>
        <w:t xml:space="preserve"> allowed unless you are the losing team with 10 seconds or less to go in the second half</w:t>
      </w:r>
      <w:r>
        <w:t>.</w:t>
      </w:r>
    </w:p>
    <w:p w:rsidR="006747E2" w:rsidRDefault="006747E2" w:rsidP="006747E2">
      <w:pPr>
        <w:pStyle w:val="ListParagraph"/>
        <w:numPr>
          <w:ilvl w:val="0"/>
          <w:numId w:val="2"/>
        </w:numPr>
      </w:pPr>
      <w:r>
        <w:t xml:space="preserve">Baskets will be </w:t>
      </w:r>
      <w:proofErr w:type="gramStart"/>
      <w:r>
        <w:t>10 foot</w:t>
      </w:r>
      <w:proofErr w:type="gramEnd"/>
      <w:r>
        <w:t xml:space="preserve"> regulation size. Free throws can be attempted in front of the foul line at referee discretion. 3 Point shots counted as 3 were visibly marked. </w:t>
      </w:r>
    </w:p>
    <w:p w:rsidR="006629BF" w:rsidRDefault="006629BF" w:rsidP="006747E2">
      <w:pPr>
        <w:pStyle w:val="ListParagraph"/>
        <w:numPr>
          <w:ilvl w:val="0"/>
          <w:numId w:val="2"/>
        </w:numPr>
      </w:pPr>
      <w:r>
        <w:t>No Admission to be charged</w:t>
      </w:r>
    </w:p>
    <w:p w:rsidR="006629BF" w:rsidRDefault="006629BF" w:rsidP="006747E2">
      <w:pPr>
        <w:pStyle w:val="ListParagraph"/>
        <w:numPr>
          <w:ilvl w:val="0"/>
          <w:numId w:val="2"/>
        </w:numPr>
      </w:pPr>
      <w:r>
        <w:t xml:space="preserve">2 Coaches and a (silent) Bookkeeper allowed on the bench. Only 1 Coach may stand and address the referees. </w:t>
      </w:r>
    </w:p>
    <w:p w:rsidR="006629BF" w:rsidRDefault="006629BF" w:rsidP="006747E2">
      <w:pPr>
        <w:pStyle w:val="ListParagraph"/>
        <w:numPr>
          <w:ilvl w:val="0"/>
          <w:numId w:val="2"/>
        </w:numPr>
      </w:pPr>
      <w:r>
        <w:t>28.5 ball will be used (supplied by home team). 27.5 ball may be used if both teams agree.</w:t>
      </w:r>
    </w:p>
    <w:p w:rsidR="006629BF" w:rsidRDefault="006629BF" w:rsidP="006747E2">
      <w:pPr>
        <w:pStyle w:val="ListParagraph"/>
        <w:numPr>
          <w:ilvl w:val="0"/>
          <w:numId w:val="2"/>
        </w:numPr>
      </w:pPr>
      <w:r>
        <w:t xml:space="preserve">Good Sportsmanship will be expected of all players, coaches, parents and fans. Please set a good example for our young people. </w:t>
      </w:r>
    </w:p>
    <w:p w:rsidR="006629BF" w:rsidRDefault="006629BF" w:rsidP="006747E2">
      <w:pPr>
        <w:pStyle w:val="ListParagraph"/>
        <w:numPr>
          <w:ilvl w:val="0"/>
          <w:numId w:val="2"/>
        </w:numPr>
      </w:pPr>
      <w:r>
        <w:t xml:space="preserve">Jamboree style (no awards given out for places). Games are regulation and would count towards your record. </w:t>
      </w:r>
    </w:p>
    <w:p w:rsidR="006629BF" w:rsidRDefault="006629BF" w:rsidP="006629BF">
      <w:pPr>
        <w:pStyle w:val="List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6334760</wp:posOffset>
            </wp:positionV>
            <wp:extent cx="2324100" cy="2131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212"/>
    <w:multiLevelType w:val="hybridMultilevel"/>
    <w:tmpl w:val="4892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040F"/>
    <w:multiLevelType w:val="hybridMultilevel"/>
    <w:tmpl w:val="2B50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2"/>
    <w:rsid w:val="00497DF9"/>
    <w:rsid w:val="006629BF"/>
    <w:rsid w:val="006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50AD"/>
  <w15:chartTrackingRefBased/>
  <w15:docId w15:val="{F4A230EB-3056-419F-95A8-356423B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Kilsdonk</dc:creator>
  <cp:keywords/>
  <dc:description/>
  <cp:lastModifiedBy>Michael Kilsdonk</cp:lastModifiedBy>
  <cp:revision>1</cp:revision>
  <dcterms:created xsi:type="dcterms:W3CDTF">2017-02-02T21:01:00Z</dcterms:created>
  <dcterms:modified xsi:type="dcterms:W3CDTF">2017-02-02T21:24:00Z</dcterms:modified>
</cp:coreProperties>
</file>