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rPr/>
      </w:pPr>
      <w:r w:rsidRPr="00000000" w:rsidR="00000000" w:rsidDel="00000000">
        <w:rPr>
          <w:rtl w:val="0"/>
        </w:rPr>
      </w:r>
    </w:p>
    <w:tbl>
      <w:tblPr>
        <w:tblW w:w="746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7460"/>
      </w:tblGrid>
      <w:tr>
        <w:tc>
          <w:tcPr>
            <w:tcMar>
              <w:top w:w="80.0" w:type="dxa"/>
              <w:left w:w="80.0" w:type="dxa"/>
              <w:bottom w:w="80.0" w:type="dxa"/>
              <w:right w:w="80.0" w:type="dxa"/>
            </w:tcMar>
          </w:tcPr>
          <w:p w:rsidP="00000000" w:rsidRPr="00000000" w:rsidR="00000000" w:rsidDel="00000000" w:rsidRDefault="00000000">
            <w:pPr>
              <w:rPr/>
            </w:pPr>
            <w:r w:rsidRPr="00000000" w:rsidR="00000000" w:rsidDel="00000000">
              <w:rPr>
                <w:b w:val="1"/>
                <w:color w:val="c2002c"/>
                <w:sz w:val="36"/>
                <w:highlight w:val="white"/>
                <w:rtl w:val="0"/>
              </w:rPr>
              <w:t xml:space="preserve">Ask the Official - Week 17</w:t>
            </w:r>
            <w:r w:rsidRPr="00000000" w:rsidR="00000000" w:rsidDel="00000000">
              <w:rPr>
                <w:rtl w:val="0"/>
              </w:rPr>
            </w:r>
          </w:p>
        </w:tc>
      </w:tr>
      <w:tr>
        <w:tc>
          <w:tcPr>
            <w:tcMar>
              <w:top w:w="80.0" w:type="dxa"/>
              <w:left w:w="80.0" w:type="dxa"/>
              <w:bottom w:w="80.0" w:type="dxa"/>
              <w:right w:w="80.0" w:type="dxa"/>
            </w:tcMar>
          </w:tcPr>
          <w:p w:rsidP="00000000" w:rsidRPr="00000000" w:rsidR="00000000" w:rsidDel="00000000" w:rsidRDefault="00000000">
            <w:pPr>
              <w:rPr/>
            </w:pPr>
            <w:r w:rsidRPr="00000000" w:rsidR="00000000" w:rsidDel="00000000">
              <w:rPr>
                <w:rtl w:val="0"/>
              </w:rPr>
            </w:r>
          </w:p>
        </w:tc>
      </w:tr>
      <w:tr>
        <w:tc>
          <w:tcPr>
            <w:tcMar>
              <w:top w:w="80.0" w:type="dxa"/>
              <w:left w:w="80.0" w:type="dxa"/>
              <w:bottom w:w="80.0" w:type="dxa"/>
              <w:right w:w="80.0" w:type="dxa"/>
            </w:tcMar>
          </w:tcPr>
          <w:p w:rsidP="00000000" w:rsidRPr="00000000" w:rsidR="00000000" w:rsidDel="00000000" w:rsidRDefault="00000000">
            <w:pPr>
              <w:rPr/>
            </w:pPr>
            <w:r w:rsidRPr="00000000" w:rsidR="00000000" w:rsidDel="00000000">
              <w:rPr>
                <w:i w:val="1"/>
                <w:sz w:val="18"/>
                <w:highlight w:val="white"/>
                <w:rtl w:val="0"/>
              </w:rPr>
              <w:t xml:space="preserve">December 30, 2011 - January 5, 2012</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b w:val="1"/>
                <w:sz w:val="18"/>
                <w:highlight w:val="white"/>
                <w:rtl w:val="0"/>
              </w:rPr>
              <w:t xml:space="preserve">The </w:t>
            </w:r>
            <w:r w:rsidRPr="00000000" w:rsidR="00000000" w:rsidDel="00000000">
              <w:rPr>
                <w:b w:val="1"/>
                <w:sz w:val="18"/>
                <w:highlight w:val="white"/>
                <w:u w:val="single"/>
                <w:rtl w:val="0"/>
              </w:rPr>
              <w:t xml:space="preserve">USA Hockey Rulebook</w:t>
            </w:r>
            <w:r w:rsidRPr="00000000" w:rsidR="00000000" w:rsidDel="00000000">
              <w:rPr>
                <w:b w:val="1"/>
                <w:sz w:val="18"/>
                <w:highlight w:val="white"/>
                <w:rtl w:val="0"/>
              </w:rPr>
              <w:t xml:space="preserve"> and </w:t>
            </w:r>
            <w:r w:rsidRPr="00000000" w:rsidR="00000000" w:rsidDel="00000000">
              <w:rPr>
                <w:b w:val="1"/>
                <w:sz w:val="18"/>
                <w:highlight w:val="white"/>
                <w:u w:val="single"/>
                <w:rtl w:val="0"/>
              </w:rPr>
              <w:t xml:space="preserve">Playing Rules Casebook</w:t>
            </w:r>
            <w:r w:rsidRPr="00000000" w:rsidR="00000000" w:rsidDel="00000000">
              <w:rPr>
                <w:b w:val="1"/>
                <w:sz w:val="18"/>
                <w:highlight w:val="white"/>
                <w:rtl w:val="0"/>
              </w:rPr>
              <w:t xml:space="preserve"> can be found on the Officials page at</w:t>
            </w:r>
            <w:hyperlink r:id="rId5">
              <w:r w:rsidRPr="00000000" w:rsidR="00000000" w:rsidDel="00000000">
                <w:rPr>
                  <w:b w:val="1"/>
                  <w:color w:val="c2002c"/>
                  <w:sz w:val="18"/>
                  <w:highlight w:val="white"/>
                  <w:u w:val="single"/>
                  <w:rtl w:val="0"/>
                </w:rPr>
                <w:t xml:space="preserve">www.usahockey.com</w:t>
              </w:r>
            </w:hyperlink>
            <w:r w:rsidRPr="00000000" w:rsidR="00000000" w:rsidDel="00000000">
              <w:rPr>
                <w:b w:val="1"/>
                <w:sz w:val="18"/>
                <w:highlight w:val="white"/>
                <w:rtl w:val="0"/>
              </w:rPr>
              <w:t xml:space="preserve">.</w:t>
            </w:r>
          </w:p>
          <w:p w:rsidP="00000000" w:rsidRPr="00000000" w:rsidR="00000000" w:rsidDel="00000000" w:rsidRDefault="00000000">
            <w:pPr>
              <w:rPr/>
            </w:pPr>
            <w:r w:rsidRPr="00000000" w:rsidR="00000000" w:rsidDel="00000000">
              <w:rPr>
                <w:sz w:val="18"/>
                <w:highlight w:val="white"/>
                <w:rtl w:val="0"/>
              </w:rPr>
              <w:t xml:space="preserve"> </w:t>
            </w:r>
          </w:p>
          <w:p w:rsidP="00000000" w:rsidRPr="00000000" w:rsidR="00000000" w:rsidDel="00000000" w:rsidRDefault="00000000">
            <w:pPr>
              <w:rPr/>
            </w:pPr>
            <w:r w:rsidRPr="00000000" w:rsidR="00000000" w:rsidDel="00000000">
              <w:rPr>
                <w:b w:val="1"/>
                <w:sz w:val="18"/>
                <w:highlight w:val="white"/>
                <w:rtl w:val="0"/>
              </w:rPr>
              <w:t xml:space="preserve">Answers to other questions may be found at the Officials page at</w:t>
            </w:r>
            <w:hyperlink r:id="rId6">
              <w:r w:rsidRPr="00000000" w:rsidR="00000000" w:rsidDel="00000000">
                <w:rPr>
                  <w:b w:val="1"/>
                  <w:color w:val="c2002c"/>
                  <w:sz w:val="18"/>
                  <w:highlight w:val="white"/>
                  <w:u w:val="single"/>
                  <w:rtl w:val="0"/>
                </w:rPr>
                <w:t xml:space="preserve">www.usahockey.com</w:t>
              </w:r>
            </w:hyperlink>
            <w:r w:rsidRPr="00000000" w:rsidR="00000000" w:rsidDel="00000000">
              <w:rPr>
                <w:b w:val="1"/>
                <w:sz w:val="18"/>
                <w:highlight w:val="white"/>
                <w:rtl w:val="0"/>
              </w:rPr>
              <w:t xml:space="preserve">.</w:t>
            </w:r>
          </w:p>
          <w:p w:rsidP="00000000" w:rsidRPr="00000000" w:rsidR="00000000" w:rsidDel="00000000" w:rsidRDefault="00000000">
            <w:pPr>
              <w:rPr/>
            </w:pPr>
            <w:r w:rsidRPr="00000000" w:rsidR="00000000" w:rsidDel="00000000">
              <w:rPr>
                <w:sz w:val="18"/>
                <w:highlight w:val="white"/>
                <w:rtl w:val="0"/>
              </w:rPr>
              <w:t xml:space="preserve"> </w:t>
            </w:r>
          </w:p>
          <w:p w:rsidP="00000000" w:rsidRPr="00000000" w:rsidR="00000000" w:rsidDel="00000000" w:rsidRDefault="00000000">
            <w:pPr>
              <w:rPr/>
            </w:pPr>
            <w:r w:rsidRPr="00000000" w:rsidR="00000000" w:rsidDel="00000000">
              <w:rPr>
                <w:b w:val="1"/>
                <w:sz w:val="18"/>
                <w:highlight w:val="white"/>
                <w:rtl w:val="0"/>
              </w:rPr>
              <w:t xml:space="preserve">Thank you for all your submissions.If you have any further questions, please feel free to contact us at</w:t>
            </w:r>
            <w:r w:rsidRPr="00000000" w:rsidR="00000000" w:rsidDel="00000000">
              <w:rPr>
                <w:b w:val="1"/>
                <w:color w:val="c2002c"/>
                <w:sz w:val="18"/>
                <w:highlight w:val="white"/>
                <w:rtl w:val="0"/>
              </w:rPr>
              <w:t xml:space="preserve">asktheofficial@usahockey.org</w:t>
            </w:r>
            <w:r w:rsidRPr="00000000" w:rsidR="00000000" w:rsidDel="00000000">
              <w:rPr>
                <w:b w:val="1"/>
                <w:sz w:val="18"/>
                <w:highlight w:val="white"/>
                <w:rtl w:val="0"/>
              </w:rPr>
              <w:t xml:space="preserve">.</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b w:val="1"/>
                <w:color w:val="800000"/>
                <w:sz w:val="18"/>
                <w:highlight w:val="white"/>
                <w:u w:val="single"/>
                <w:rtl w:val="0"/>
              </w:rPr>
              <w:t xml:space="preserve">QUESTION</w:t>
            </w:r>
            <w:r w:rsidRPr="00000000" w:rsidR="00000000" w:rsidDel="00000000">
              <w:rPr>
                <w:color w:val="800000"/>
                <w:sz w:val="18"/>
                <w:highlight w:val="white"/>
                <w:rtl w:val="0"/>
              </w:rPr>
              <w:t xml:space="preserve">: After receiving a game misconduct (1 game suspenion), you have three non-league games, then a league game. Should you miss all non-league games? Also the league game is more then 3 hours away. May the player serve a different game?</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b w:val="1"/>
                <w:color w:val="000080"/>
                <w:sz w:val="18"/>
                <w:highlight w:val="white"/>
                <w:u w:val="single"/>
                <w:rtl w:val="0"/>
              </w:rPr>
              <w:t xml:space="preserve">ANSWER</w:t>
            </w:r>
            <w:r w:rsidRPr="00000000" w:rsidR="00000000" w:rsidDel="00000000">
              <w:rPr>
                <w:color w:val="000080"/>
                <w:sz w:val="18"/>
                <w:highlight w:val="white"/>
                <w:rtl w:val="0"/>
              </w:rPr>
              <w:t xml:space="preserve">: Since all suspensions and other forms of discipline are handled by the player’s or coach’s Local Governing Body (League, Association, Affiliate, etc.) we recommend contacting them with this question. They will be able to tell you how the suspension must be served.</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b w:val="1"/>
                <w:color w:val="800000"/>
                <w:sz w:val="18"/>
                <w:highlight w:val="white"/>
                <w:u w:val="single"/>
                <w:rtl w:val="0"/>
              </w:rPr>
              <w:t xml:space="preserve">QUESTION</w:t>
            </w:r>
            <w:r w:rsidRPr="00000000" w:rsidR="00000000" w:rsidDel="00000000">
              <w:rPr>
                <w:color w:val="800000"/>
                <w:sz w:val="18"/>
                <w:highlight w:val="white"/>
                <w:rtl w:val="0"/>
              </w:rPr>
              <w:t xml:space="preserve">:</w:t>
            </w:r>
            <w:r w:rsidRPr="00000000" w:rsidR="00000000" w:rsidDel="00000000">
              <w:rPr>
                <w:b w:val="1"/>
                <w:color w:val="800000"/>
                <w:sz w:val="18"/>
                <w:highlight w:val="white"/>
                <w:rtl w:val="0"/>
              </w:rPr>
              <w:t xml:space="preserve"> </w:t>
            </w:r>
            <w:r w:rsidRPr="00000000" w:rsidR="00000000" w:rsidDel="00000000">
              <w:rPr>
                <w:color w:val="800000"/>
                <w:sz w:val="18"/>
                <w:highlight w:val="white"/>
                <w:rtl w:val="0"/>
              </w:rPr>
              <w:t xml:space="preserve">I was reading the Week 7 ATO forum regarding a tripping penalty 639(a)2.  The question was, is it a tripping penalty when a defensive player dives and hits the puck with his stick, but subsequently knocks the attacking player down? The answer stated that it was a penalty despite hitting the puck first. I would argue that the rule states that the tripping penalty is a specific intent to trip the offensive player, or player with the puck. In the Week 7 situation, there was no intent of tripping the player with the puck, just intent on hitting the puck away. No intent to trip, no penalty. </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b w:val="1"/>
                <w:color w:val="000080"/>
                <w:sz w:val="18"/>
                <w:highlight w:val="white"/>
                <w:u w:val="single"/>
                <w:rtl w:val="0"/>
              </w:rPr>
              <w:t xml:space="preserve">ANSWER</w:t>
            </w:r>
            <w:r w:rsidRPr="00000000" w:rsidR="00000000" w:rsidDel="00000000">
              <w:rPr>
                <w:color w:val="000080"/>
                <w:sz w:val="18"/>
                <w:highlight w:val="white"/>
                <w:rtl w:val="0"/>
              </w:rPr>
              <w:t xml:space="preserve">: There is no wording or interpretation within Rule 639 that stipulates a player must “intend” to trip an opponent to be assessed a Tripping penalty. Simply put, a player cannot dive and sweep a player’s legs out from under him. Instead, he must use speed and stick skills to catch the player and legally retrieve the puck.</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b w:val="1"/>
                <w:color w:val="800000"/>
                <w:sz w:val="18"/>
                <w:highlight w:val="white"/>
                <w:u w:val="single"/>
                <w:rtl w:val="0"/>
              </w:rPr>
              <w:t xml:space="preserve">QUESTION</w:t>
            </w:r>
            <w:r w:rsidRPr="00000000" w:rsidR="00000000" w:rsidDel="00000000">
              <w:rPr>
                <w:color w:val="800000"/>
                <w:sz w:val="18"/>
                <w:highlight w:val="white"/>
                <w:rtl w:val="0"/>
              </w:rPr>
              <w:t xml:space="preserve">: If a player is moving forward with the puck and a defending player stick-presses him causing the attacking player to lose forward motion, is this hooking?</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b w:val="1"/>
                <w:color w:val="000080"/>
                <w:sz w:val="18"/>
                <w:highlight w:val="white"/>
                <w:u w:val="single"/>
                <w:rtl w:val="0"/>
              </w:rPr>
              <w:t xml:space="preserve">ANSWER</w:t>
            </w:r>
            <w:r w:rsidRPr="00000000" w:rsidR="00000000" w:rsidDel="00000000">
              <w:rPr>
                <w:color w:val="000080"/>
                <w:sz w:val="18"/>
                <w:highlight w:val="white"/>
                <w:rtl w:val="0"/>
              </w:rPr>
              <w:t xml:space="preserve">: Stick-presses are allowed within the USA Hockey Playing Rules as long as they are confined to the lower portion of the opponent’s stick. Once they target the glove area of the stick and take away a legally gained advantage, or create an illegal advantage the act must be penalized.</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b w:val="1"/>
                <w:color w:val="800000"/>
                <w:sz w:val="18"/>
                <w:highlight w:val="white"/>
                <w:u w:val="single"/>
                <w:rtl w:val="0"/>
              </w:rPr>
              <w:t xml:space="preserve">QUESTION</w:t>
            </w:r>
            <w:r w:rsidRPr="00000000" w:rsidR="00000000" w:rsidDel="00000000">
              <w:rPr>
                <w:b w:val="1"/>
                <w:color w:val="800000"/>
                <w:sz w:val="18"/>
                <w:highlight w:val="white"/>
                <w:rtl w:val="0"/>
              </w:rPr>
              <w:t xml:space="preserve">:</w:t>
            </w:r>
            <w:r w:rsidRPr="00000000" w:rsidR="00000000" w:rsidDel="00000000">
              <w:rPr>
                <w:color w:val="800000"/>
                <w:sz w:val="18"/>
                <w:highlight w:val="white"/>
                <w:rtl w:val="0"/>
              </w:rPr>
              <w:t xml:space="preserve"> Is there ever a circumstance when in the case where one team isassessed two minor penalties to two different players and the other teamis assessed a single minor to a single player where it would be the officials' determination as to which player should leave the penalty box first (i.e. which one is the coincidental minor, and which one is the non-coincidental minor)?  Does it matter what the specific calls were (for instance, where a delayed penalty is being signaled for tripping, but at the whistle two other players engage in an altercation)?</w:t>
            </w:r>
          </w:p>
          <w:p w:rsidP="00000000" w:rsidRPr="00000000" w:rsidR="00000000" w:rsidDel="00000000" w:rsidRDefault="00000000">
            <w:pPr>
              <w:rPr/>
            </w:pPr>
            <w:r w:rsidRPr="00000000" w:rsidR="00000000" w:rsidDel="00000000">
              <w:rPr>
                <w:b w:val="1"/>
                <w:color w:val="000080"/>
                <w:sz w:val="18"/>
                <w:highlight w:val="white"/>
                <w:u w:val="single"/>
                <w:rtl w:val="0"/>
              </w:rPr>
              <w:t xml:space="preserve">ANSWER</w:t>
            </w:r>
            <w:r w:rsidRPr="00000000" w:rsidR="00000000" w:rsidDel="00000000">
              <w:rPr>
                <w:color w:val="000080"/>
                <w:sz w:val="18"/>
                <w:highlight w:val="white"/>
                <w:rtl w:val="0"/>
              </w:rPr>
              <w:t xml:space="preserve">: In most cases where,</w:t>
            </w:r>
          </w:p>
          <w:tbl>
            <w:tblPr>
              <w:tblW w:w="660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2200"/>
              <w:gridCol w:w="2200"/>
              <w:gridCol w:w="2200"/>
              <w:gridCol w:w="233"/>
              <w:gridCol w:w="233"/>
              <w:gridCol w:w="233"/>
            </w:tblGrid>
            <w:tr>
              <w:tc>
                <w:tcPr>
                  <w:tcMar>
                    <w:top w:w="100.0" w:type="dxa"/>
                    <w:left w:w="100.0" w:type="dxa"/>
                    <w:bottom w:w="100.0" w:type="dxa"/>
                    <w:right w:w="100.0" w:type="dxa"/>
                  </w:tcMar>
                </w:tcPr>
                <w:p w:rsidP="00000000" w:rsidRPr="00000000" w:rsidR="00000000" w:rsidDel="00000000" w:rsidRDefault="00000000">
                  <w:pPr>
                    <w:jc w:val="center"/>
                    <w:rPr/>
                  </w:pPr>
                  <w:r w:rsidRPr="00000000" w:rsidR="00000000" w:rsidDel="00000000">
                    <w:rPr>
                      <w:b w:val="1"/>
                      <w:color w:val="000080"/>
                      <w:sz w:val="20"/>
                      <w:highlight w:val="white"/>
                      <w:u w:val="single"/>
                      <w:rtl w:val="0"/>
                    </w:rPr>
                    <w:t xml:space="preserve">Clock Time</w:t>
                  </w:r>
                </w:p>
              </w:tc>
              <w:tc>
                <w:tcPr>
                  <w:tcMar>
                    <w:top w:w="100.0" w:type="dxa"/>
                    <w:left w:w="100.0" w:type="dxa"/>
                    <w:bottom w:w="100.0" w:type="dxa"/>
                    <w:right w:w="100.0" w:type="dxa"/>
                  </w:tcMar>
                </w:tcPr>
                <w:p w:rsidP="00000000" w:rsidRPr="00000000" w:rsidR="00000000" w:rsidDel="00000000" w:rsidRDefault="00000000">
                  <w:pPr>
                    <w:jc w:val="center"/>
                    <w:rPr/>
                  </w:pPr>
                  <w:r w:rsidRPr="00000000" w:rsidR="00000000" w:rsidDel="00000000">
                    <w:rPr>
                      <w:b w:val="1"/>
                      <w:color w:val="000080"/>
                      <w:sz w:val="20"/>
                      <w:highlight w:val="white"/>
                      <w:u w:val="single"/>
                      <w:rtl w:val="0"/>
                    </w:rPr>
                    <w:t xml:space="preserve">Team A</w:t>
                  </w:r>
                </w:p>
              </w:tc>
              <w:tc>
                <w:tcPr>
                  <w:tcMar>
                    <w:top w:w="100.0" w:type="dxa"/>
                    <w:left w:w="100.0" w:type="dxa"/>
                    <w:bottom w:w="100.0" w:type="dxa"/>
                    <w:right w:w="100.0" w:type="dxa"/>
                  </w:tcMar>
                </w:tcPr>
                <w:p w:rsidP="00000000" w:rsidRPr="00000000" w:rsidR="00000000" w:rsidDel="00000000" w:rsidRDefault="00000000">
                  <w:pPr>
                    <w:jc w:val="center"/>
                    <w:rPr/>
                  </w:pPr>
                  <w:r w:rsidRPr="00000000" w:rsidR="00000000" w:rsidDel="00000000">
                    <w:rPr>
                      <w:b w:val="1"/>
                      <w:color w:val="000080"/>
                      <w:sz w:val="20"/>
                      <w:highlight w:val="white"/>
                      <w:u w:val="single"/>
                      <w:rtl w:val="0"/>
                    </w:rPr>
                    <w:t xml:space="preserve">Team B</w:t>
                  </w:r>
                </w:p>
              </w:tc>
            </w:tr>
            <w:tr>
              <w:tc>
                <w:tcPr>
                  <w:tcMar>
                    <w:top w:w="100.0" w:type="dxa"/>
                    <w:left w:w="100.0" w:type="dxa"/>
                    <w:bottom w:w="100.0" w:type="dxa"/>
                    <w:right w:w="100.0" w:type="dxa"/>
                  </w:tcMar>
                </w:tcPr>
                <w:p w:rsidP="00000000" w:rsidRPr="00000000" w:rsidR="00000000" w:rsidDel="00000000" w:rsidRDefault="00000000">
                  <w:pPr>
                    <w:jc w:val="center"/>
                    <w:rPr/>
                  </w:pPr>
                  <w:r w:rsidRPr="00000000" w:rsidR="00000000" w:rsidDel="00000000">
                    <w:rPr>
                      <w:color w:val="000080"/>
                      <w:sz w:val="20"/>
                      <w:highlight w:val="white"/>
                      <w:rtl w:val="0"/>
                    </w:rPr>
                    <w:t xml:space="preserve">2:35 – 2</w:t>
                  </w:r>
                  <w:r w:rsidRPr="00000000" w:rsidR="00000000" w:rsidDel="00000000">
                    <w:rPr>
                      <w:color w:val="000080"/>
                      <w:sz w:val="20"/>
                      <w:highlight w:val="white"/>
                      <w:vertAlign w:val="superscript"/>
                      <w:rtl w:val="0"/>
                    </w:rPr>
                    <w:t xml:space="preserve">nd</w:t>
                  </w:r>
                  <w:r w:rsidRPr="00000000" w:rsidR="00000000" w:rsidDel="00000000">
                    <w:rPr>
                      <w:color w:val="000080"/>
                      <w:sz w:val="20"/>
                      <w:highlight w:val="white"/>
                      <w:rtl w:val="0"/>
                    </w:rPr>
                    <w:t xml:space="preserve"> P</w:t>
                  </w:r>
                </w:p>
              </w:tc>
              <w:tc>
                <w:tcPr>
                  <w:tcMar>
                    <w:top w:w="100.0" w:type="dxa"/>
                    <w:left w:w="100.0" w:type="dxa"/>
                    <w:bottom w:w="100.0" w:type="dxa"/>
                    <w:right w:w="100.0" w:type="dxa"/>
                  </w:tcMar>
                </w:tcPr>
                <w:p w:rsidP="00000000" w:rsidRPr="00000000" w:rsidR="00000000" w:rsidDel="00000000" w:rsidRDefault="00000000">
                  <w:pPr>
                    <w:jc w:val="center"/>
                    <w:rPr/>
                  </w:pPr>
                  <w:r w:rsidRPr="00000000" w:rsidR="00000000" w:rsidDel="00000000">
                    <w:rPr>
                      <w:color w:val="000080"/>
                      <w:sz w:val="20"/>
                      <w:highlight w:val="white"/>
                      <w:rtl w:val="0"/>
                    </w:rPr>
                    <w:t xml:space="preserve">#6 – 2min</w:t>
                  </w:r>
                </w:p>
              </w:tc>
              <w:tc>
                <w:tcPr>
                  <w:tcMar>
                    <w:top w:w="100.0" w:type="dxa"/>
                    <w:left w:w="100.0" w:type="dxa"/>
                    <w:bottom w:w="100.0" w:type="dxa"/>
                    <w:right w:w="100.0" w:type="dxa"/>
                  </w:tcMar>
                </w:tcPr>
                <w:p w:rsidP="00000000" w:rsidRPr="00000000" w:rsidR="00000000" w:rsidDel="00000000" w:rsidRDefault="00000000">
                  <w:pPr>
                    <w:jc w:val="center"/>
                    <w:rPr/>
                  </w:pPr>
                  <w:r w:rsidRPr="00000000" w:rsidR="00000000" w:rsidDel="00000000">
                    <w:rPr>
                      <w:color w:val="000080"/>
                      <w:sz w:val="20"/>
                      <w:highlight w:val="white"/>
                      <w:rtl w:val="0"/>
                    </w:rPr>
                    <w:t xml:space="preserve">#15 – 2min</w:t>
                  </w:r>
                </w:p>
              </w:tc>
            </w:tr>
            <w:tr>
              <w:tc>
                <w:tcPr>
                  <w:tcMar>
                    <w:top w:w="100.0" w:type="dxa"/>
                    <w:left w:w="100.0" w:type="dxa"/>
                    <w:bottom w:w="100.0" w:type="dxa"/>
                    <w:right w:w="100.0" w:type="dxa"/>
                  </w:tcMar>
                </w:tcPr>
                <w:p w:rsidP="00000000" w:rsidRPr="00000000" w:rsidR="00000000" w:rsidDel="00000000" w:rsidRDefault="00000000">
                  <w:pPr>
                    <w:jc w:val="center"/>
                    <w:rPr/>
                  </w:pPr>
                  <w:r w:rsidRPr="00000000" w:rsidR="00000000" w:rsidDel="00000000">
                    <w:rPr>
                      <w:color w:val="000080"/>
                      <w:sz w:val="20"/>
                      <w:highlight w:val="white"/>
                      <w:rtl w:val="0"/>
                    </w:rPr>
                    <w:t xml:space="preserve"> </w:t>
                  </w:r>
                </w:p>
              </w:tc>
              <w:tc>
                <w:tcPr>
                  <w:tcMar>
                    <w:top w:w="100.0" w:type="dxa"/>
                    <w:left w:w="100.0" w:type="dxa"/>
                    <w:bottom w:w="100.0" w:type="dxa"/>
                    <w:right w:w="100.0" w:type="dxa"/>
                  </w:tcMar>
                </w:tcPr>
                <w:p w:rsidP="00000000" w:rsidRPr="00000000" w:rsidR="00000000" w:rsidDel="00000000" w:rsidRDefault="00000000">
                  <w:pPr>
                    <w:jc w:val="center"/>
                    <w:rPr/>
                  </w:pPr>
                  <w:r w:rsidRPr="00000000" w:rsidR="00000000" w:rsidDel="00000000">
                    <w:rPr>
                      <w:color w:val="000080"/>
                      <w:sz w:val="20"/>
                      <w:highlight w:val="white"/>
                      <w:rtl w:val="0"/>
                    </w:rPr>
                    <w:t xml:space="preserve"> </w:t>
                  </w:r>
                </w:p>
              </w:tc>
              <w:tc>
                <w:tcPr>
                  <w:tcMar>
                    <w:top w:w="100.0" w:type="dxa"/>
                    <w:left w:w="100.0" w:type="dxa"/>
                    <w:bottom w:w="100.0" w:type="dxa"/>
                    <w:right w:w="100.0" w:type="dxa"/>
                  </w:tcMar>
                </w:tcPr>
                <w:p w:rsidP="00000000" w:rsidRPr="00000000" w:rsidR="00000000" w:rsidDel="00000000" w:rsidRDefault="00000000">
                  <w:pPr>
                    <w:jc w:val="center"/>
                    <w:rPr/>
                  </w:pPr>
                  <w:r w:rsidRPr="00000000" w:rsidR="00000000" w:rsidDel="00000000">
                    <w:rPr>
                      <w:color w:val="000080"/>
                      <w:sz w:val="20"/>
                      <w:highlight w:val="white"/>
                      <w:rtl w:val="0"/>
                    </w:rPr>
                    <w:t xml:space="preserve">#7 – 2min</w:t>
                  </w:r>
                </w:p>
              </w:tc>
            </w:tr>
            <w:tr>
              <w:tc>
                <w:tcPr>
                  <w:tcMar>
                    <w:top w:w="100.0" w:type="dxa"/>
                    <w:left w:w="100.0" w:type="dxa"/>
                    <w:bottom w:w="100.0" w:type="dxa"/>
                    <w:right w:w="100.0" w:type="dxa"/>
                  </w:tcMar>
                </w:tcPr>
                <w:p w:rsidP="00000000" w:rsidRPr="00000000" w:rsidR="00000000" w:rsidDel="00000000" w:rsidRDefault="00000000">
                  <w:pPr>
                    <w:rPr/>
                  </w:pPr>
                  <w:r w:rsidRPr="00000000" w:rsidR="00000000" w:rsidDel="00000000">
                    <w:rPr>
                      <w:color w:val="000080"/>
                      <w:sz w:val="20"/>
                      <w:highlight w:val="white"/>
                      <w:rtl w:val="0"/>
                    </w:rPr>
                    <w:t xml:space="preserve"> </w:t>
                  </w:r>
                </w:p>
              </w:tc>
              <w:tc>
                <w:tcPr>
                  <w:tcMar>
                    <w:top w:w="100.0" w:type="dxa"/>
                    <w:left w:w="100.0" w:type="dxa"/>
                    <w:bottom w:w="100.0" w:type="dxa"/>
                    <w:right w:w="100.0" w:type="dxa"/>
                  </w:tcMar>
                </w:tcPr>
                <w:p w:rsidP="00000000" w:rsidRPr="00000000" w:rsidR="00000000" w:rsidDel="00000000" w:rsidRDefault="00000000">
                  <w:pPr>
                    <w:rPr/>
                  </w:pPr>
                  <w:r w:rsidRPr="00000000" w:rsidR="00000000" w:rsidDel="00000000">
                    <w:rPr>
                      <w:color w:val="000080"/>
                      <w:sz w:val="20"/>
                      <w:highlight w:val="white"/>
                      <w:rtl w:val="0"/>
                    </w:rPr>
                    <w:t xml:space="preserve"> </w:t>
                  </w:r>
                </w:p>
              </w:tc>
              <w:tc>
                <w:tcPr>
                  <w:tcMar>
                    <w:top w:w="100.0" w:type="dxa"/>
                    <w:left w:w="100.0" w:type="dxa"/>
                    <w:bottom w:w="100.0" w:type="dxa"/>
                    <w:right w:w="100.0" w:type="dxa"/>
                  </w:tcMar>
                </w:tcPr>
                <w:p w:rsidP="00000000" w:rsidRPr="00000000" w:rsidR="00000000" w:rsidDel="00000000" w:rsidRDefault="00000000">
                  <w:pPr>
                    <w:rPr/>
                  </w:pPr>
                  <w:r w:rsidRPr="00000000" w:rsidR="00000000" w:rsidDel="00000000">
                    <w:rPr>
                      <w:color w:val="000080"/>
                      <w:sz w:val="20"/>
                      <w:highlight w:val="white"/>
                      <w:rtl w:val="0"/>
                    </w:rPr>
                    <w:t xml:space="preserve"> </w:t>
                  </w:r>
                </w:p>
              </w:tc>
            </w:tr>
          </w:tbl>
          <w:p w:rsidP="00000000" w:rsidRPr="00000000" w:rsidR="00000000" w:rsidDel="00000000" w:rsidRDefault="00000000">
            <w:pPr>
              <w:rPr/>
            </w:pPr>
            <w:r w:rsidRPr="00000000" w:rsidR="00000000" w:rsidDel="00000000">
              <w:rPr>
                <w:color w:val="000080"/>
                <w:sz w:val="18"/>
                <w:highlight w:val="white"/>
                <w:rtl w:val="0"/>
              </w:rPr>
              <w:t xml:space="preserve">Team B would have the option of deciding which player (#15 or #7) is eligible to be released on termination or expiration of their penalty. However, there are rare cases where the playing rules would make the decision more obvious,</w:t>
            </w:r>
          </w:p>
          <w:tbl>
            <w:tblPr>
              <w:tblW w:w="742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2469"/>
              <w:gridCol w:w="2469"/>
              <w:gridCol w:w="2483"/>
            </w:tblGrid>
            <w:tr>
              <w:tc>
                <w:tcPr>
                  <w:tcMar>
                    <w:top w:w="100.0" w:type="dxa"/>
                    <w:left w:w="100.0" w:type="dxa"/>
                    <w:bottom w:w="100.0" w:type="dxa"/>
                    <w:right w:w="100.0" w:type="dxa"/>
                  </w:tcMar>
                </w:tcPr>
                <w:p w:rsidP="00000000" w:rsidRPr="00000000" w:rsidR="00000000" w:rsidDel="00000000" w:rsidRDefault="00000000">
                  <w:pPr>
                    <w:jc w:val="center"/>
                    <w:rPr/>
                  </w:pPr>
                  <w:r w:rsidRPr="00000000" w:rsidR="00000000" w:rsidDel="00000000">
                    <w:rPr>
                      <w:b w:val="1"/>
                      <w:color w:val="000080"/>
                      <w:sz w:val="20"/>
                      <w:highlight w:val="white"/>
                      <w:u w:val="single"/>
                      <w:rtl w:val="0"/>
                    </w:rPr>
                    <w:t xml:space="preserve">Clock Time</w:t>
                  </w:r>
                </w:p>
              </w:tc>
              <w:tc>
                <w:tcPr>
                  <w:tcMar>
                    <w:top w:w="100.0" w:type="dxa"/>
                    <w:left w:w="100.0" w:type="dxa"/>
                    <w:bottom w:w="100.0" w:type="dxa"/>
                    <w:right w:w="100.0" w:type="dxa"/>
                  </w:tcMar>
                </w:tcPr>
                <w:p w:rsidP="00000000" w:rsidRPr="00000000" w:rsidR="00000000" w:rsidDel="00000000" w:rsidRDefault="00000000">
                  <w:pPr>
                    <w:jc w:val="center"/>
                    <w:rPr/>
                  </w:pPr>
                  <w:r w:rsidRPr="00000000" w:rsidR="00000000" w:rsidDel="00000000">
                    <w:rPr>
                      <w:b w:val="1"/>
                      <w:color w:val="000080"/>
                      <w:sz w:val="20"/>
                      <w:highlight w:val="white"/>
                      <w:u w:val="single"/>
                      <w:rtl w:val="0"/>
                    </w:rPr>
                    <w:t xml:space="preserve">Team A</w:t>
                  </w:r>
                </w:p>
              </w:tc>
              <w:tc>
                <w:tcPr>
                  <w:tcMar>
                    <w:top w:w="100.0" w:type="dxa"/>
                    <w:left w:w="100.0" w:type="dxa"/>
                    <w:bottom w:w="100.0" w:type="dxa"/>
                    <w:right w:w="100.0" w:type="dxa"/>
                  </w:tcMar>
                </w:tcPr>
                <w:p w:rsidP="00000000" w:rsidRPr="00000000" w:rsidR="00000000" w:rsidDel="00000000" w:rsidRDefault="00000000">
                  <w:pPr>
                    <w:jc w:val="center"/>
                    <w:rPr/>
                  </w:pPr>
                  <w:r w:rsidRPr="00000000" w:rsidR="00000000" w:rsidDel="00000000">
                    <w:rPr>
                      <w:b w:val="1"/>
                      <w:color w:val="000080"/>
                      <w:sz w:val="20"/>
                      <w:highlight w:val="white"/>
                      <w:u w:val="single"/>
                      <w:rtl w:val="0"/>
                    </w:rPr>
                    <w:t xml:space="preserve">Team B</w:t>
                  </w:r>
                </w:p>
              </w:tc>
            </w:tr>
            <w:tr>
              <w:tc>
                <w:tcPr>
                  <w:tcMar>
                    <w:top w:w="100.0" w:type="dxa"/>
                    <w:left w:w="100.0" w:type="dxa"/>
                    <w:bottom w:w="100.0" w:type="dxa"/>
                    <w:right w:w="100.0" w:type="dxa"/>
                  </w:tcMar>
                </w:tcPr>
                <w:p w:rsidP="00000000" w:rsidRPr="00000000" w:rsidR="00000000" w:rsidDel="00000000" w:rsidRDefault="00000000">
                  <w:pPr>
                    <w:jc w:val="center"/>
                    <w:rPr/>
                  </w:pPr>
                  <w:r w:rsidRPr="00000000" w:rsidR="00000000" w:rsidDel="00000000">
                    <w:rPr>
                      <w:color w:val="000080"/>
                      <w:sz w:val="20"/>
                      <w:highlight w:val="white"/>
                      <w:rtl w:val="0"/>
                    </w:rPr>
                    <w:t xml:space="preserve">14:37 – 3</w:t>
                  </w:r>
                  <w:r w:rsidRPr="00000000" w:rsidR="00000000" w:rsidDel="00000000">
                    <w:rPr>
                      <w:color w:val="000080"/>
                      <w:sz w:val="20"/>
                      <w:highlight w:val="white"/>
                      <w:vertAlign w:val="superscript"/>
                      <w:rtl w:val="0"/>
                    </w:rPr>
                    <w:t xml:space="preserve">rd</w:t>
                  </w:r>
                  <w:r w:rsidRPr="00000000" w:rsidR="00000000" w:rsidDel="00000000">
                    <w:rPr>
                      <w:color w:val="000080"/>
                      <w:sz w:val="20"/>
                      <w:highlight w:val="white"/>
                      <w:rtl w:val="0"/>
                    </w:rPr>
                    <w:t xml:space="preserve"> P</w:t>
                  </w:r>
                </w:p>
              </w:tc>
              <w:tc>
                <w:tcPr>
                  <w:tcMar>
                    <w:top w:w="100.0" w:type="dxa"/>
                    <w:left w:w="100.0" w:type="dxa"/>
                    <w:bottom w:w="100.0" w:type="dxa"/>
                    <w:right w:w="100.0" w:type="dxa"/>
                  </w:tcMar>
                </w:tcPr>
                <w:p w:rsidP="00000000" w:rsidRPr="00000000" w:rsidR="00000000" w:rsidDel="00000000" w:rsidRDefault="00000000">
                  <w:pPr>
                    <w:jc w:val="center"/>
                    <w:rPr/>
                  </w:pPr>
                  <w:r w:rsidRPr="00000000" w:rsidR="00000000" w:rsidDel="00000000">
                    <w:rPr>
                      <w:color w:val="000080"/>
                      <w:sz w:val="20"/>
                      <w:highlight w:val="white"/>
                      <w:rtl w:val="0"/>
                    </w:rPr>
                    <w:t xml:space="preserve">#6 – 2min</w:t>
                  </w:r>
                </w:p>
              </w:tc>
              <w:tc>
                <w:tcPr>
                  <w:tcMar>
                    <w:top w:w="100.0" w:type="dxa"/>
                    <w:left w:w="100.0" w:type="dxa"/>
                    <w:bottom w:w="100.0" w:type="dxa"/>
                    <w:right w:w="100.0" w:type="dxa"/>
                  </w:tcMar>
                </w:tcPr>
                <w:p w:rsidP="00000000" w:rsidRPr="00000000" w:rsidR="00000000" w:rsidDel="00000000" w:rsidRDefault="00000000">
                  <w:pPr>
                    <w:jc w:val="center"/>
                    <w:rPr/>
                  </w:pPr>
                  <w:r w:rsidRPr="00000000" w:rsidR="00000000" w:rsidDel="00000000">
                    <w:rPr>
                      <w:color w:val="000080"/>
                      <w:sz w:val="20"/>
                      <w:highlight w:val="white"/>
                      <w:rtl w:val="0"/>
                    </w:rPr>
                    <w:t xml:space="preserve">#15 – 2min</w:t>
                  </w:r>
                </w:p>
              </w:tc>
            </w:tr>
            <w:tr>
              <w:tc>
                <w:tcPr>
                  <w:tcMar>
                    <w:top w:w="100.0" w:type="dxa"/>
                    <w:left w:w="100.0" w:type="dxa"/>
                    <w:bottom w:w="100.0" w:type="dxa"/>
                    <w:right w:w="100.0" w:type="dxa"/>
                  </w:tcMar>
                </w:tcPr>
                <w:p w:rsidP="00000000" w:rsidRPr="00000000" w:rsidR="00000000" w:rsidDel="00000000" w:rsidRDefault="00000000">
                  <w:pPr>
                    <w:jc w:val="center"/>
                    <w:rPr/>
                  </w:pPr>
                  <w:r w:rsidRPr="00000000" w:rsidR="00000000" w:rsidDel="00000000">
                    <w:rPr>
                      <w:color w:val="000080"/>
                      <w:sz w:val="20"/>
                      <w:highlight w:val="white"/>
                      <w:rtl w:val="0"/>
                    </w:rPr>
                    <w:t xml:space="preserve"> </w:t>
                  </w:r>
                </w:p>
              </w:tc>
              <w:tc>
                <w:tcPr>
                  <w:tcMar>
                    <w:top w:w="100.0" w:type="dxa"/>
                    <w:left w:w="100.0" w:type="dxa"/>
                    <w:bottom w:w="100.0" w:type="dxa"/>
                    <w:right w:w="100.0" w:type="dxa"/>
                  </w:tcMar>
                </w:tcPr>
                <w:p w:rsidP="00000000" w:rsidRPr="00000000" w:rsidR="00000000" w:rsidDel="00000000" w:rsidRDefault="00000000">
                  <w:pPr>
                    <w:jc w:val="center"/>
                    <w:rPr/>
                  </w:pPr>
                  <w:r w:rsidRPr="00000000" w:rsidR="00000000" w:rsidDel="00000000">
                    <w:rPr>
                      <w:color w:val="000080"/>
                      <w:sz w:val="20"/>
                      <w:highlight w:val="white"/>
                      <w:rtl w:val="0"/>
                    </w:rPr>
                    <w:t xml:space="preserve"> </w:t>
                  </w:r>
                </w:p>
              </w:tc>
              <w:tc>
                <w:tcPr>
                  <w:tcMar>
                    <w:top w:w="100.0" w:type="dxa"/>
                    <w:left w:w="100.0" w:type="dxa"/>
                    <w:bottom w:w="100.0" w:type="dxa"/>
                    <w:right w:w="100.0" w:type="dxa"/>
                  </w:tcMar>
                </w:tcPr>
                <w:p w:rsidP="00000000" w:rsidRPr="00000000" w:rsidR="00000000" w:rsidDel="00000000" w:rsidRDefault="00000000">
                  <w:pPr>
                    <w:jc w:val="center"/>
                    <w:rPr/>
                  </w:pPr>
                  <w:r w:rsidRPr="00000000" w:rsidR="00000000" w:rsidDel="00000000">
                    <w:rPr>
                      <w:color w:val="000080"/>
                      <w:sz w:val="20"/>
                      <w:highlight w:val="white"/>
                      <w:rtl w:val="0"/>
                    </w:rPr>
                    <w:t xml:space="preserve">#7 – 2min + 10min</w:t>
                  </w:r>
                </w:p>
              </w:tc>
            </w:tr>
          </w:tbl>
          <w:p w:rsidP="00000000" w:rsidRPr="00000000" w:rsidR="00000000" w:rsidDel="00000000" w:rsidRDefault="00000000">
            <w:pPr>
              <w:rPr/>
            </w:pPr>
            <w:r w:rsidRPr="00000000" w:rsidR="00000000" w:rsidDel="00000000">
              <w:rPr>
                <w:color w:val="000080"/>
                <w:highlight w:val="white"/>
                <w:rtl w:val="0"/>
              </w:rPr>
              <w:t xml:space="preserve">In this case, since #7 received an extra ten minute misconduct his minor would be paired with # 6 from Team A. This would prevent Team B from having to place an additional player in the penalty box for #7’s minor.</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b w:val="1"/>
                <w:color w:val="800000"/>
                <w:sz w:val="18"/>
                <w:highlight w:val="white"/>
                <w:u w:val="single"/>
                <w:rtl w:val="0"/>
              </w:rPr>
              <w:t xml:space="preserve">QUESTION</w:t>
            </w:r>
            <w:r w:rsidRPr="00000000" w:rsidR="00000000" w:rsidDel="00000000">
              <w:rPr>
                <w:color w:val="800000"/>
                <w:sz w:val="18"/>
                <w:highlight w:val="white"/>
                <w:rtl w:val="0"/>
              </w:rPr>
              <w:t xml:space="preserve">:</w:t>
            </w:r>
            <w:r w:rsidRPr="00000000" w:rsidR="00000000" w:rsidDel="00000000">
              <w:rPr>
                <w:sz w:val="18"/>
                <w:highlight w:val="white"/>
                <w:rtl w:val="0"/>
              </w:rPr>
              <w:t xml:space="preserve"> </w:t>
            </w:r>
            <w:r w:rsidRPr="00000000" w:rsidR="00000000" w:rsidDel="00000000">
              <w:rPr>
                <w:color w:val="800000"/>
                <w:sz w:val="18"/>
                <w:highlight w:val="white"/>
                <w:rtl w:val="0"/>
              </w:rPr>
              <w:t xml:space="preserve">The rules are not specific on it, but the casebook states that the temporary goalkeeper shall be given time to acquire the chest protector, gloves and stick of a goalie.  Is a player required to obtain these items to be a temporary goalkeeper?  Can a player assume the role with standard player gear (including stick)?  Or is there a certain minimum amount of equipment that must be “traded out” to assume the role?</w:t>
            </w:r>
          </w:p>
          <w:p w:rsidP="00000000" w:rsidRPr="00000000" w:rsidR="00000000" w:rsidDel="00000000" w:rsidRDefault="00000000">
            <w:pPr>
              <w:rPr/>
            </w:pPr>
            <w:r w:rsidRPr="00000000" w:rsidR="00000000" w:rsidDel="00000000">
              <w:rPr>
                <w:b w:val="1"/>
                <w:color w:val="000080"/>
                <w:sz w:val="18"/>
                <w:highlight w:val="white"/>
                <w:u w:val="single"/>
                <w:rtl w:val="0"/>
              </w:rPr>
              <w:t xml:space="preserve">ANSWER</w:t>
            </w:r>
            <w:r w:rsidRPr="00000000" w:rsidR="00000000" w:rsidDel="00000000">
              <w:rPr>
                <w:sz w:val="18"/>
                <w:highlight w:val="white"/>
                <w:rtl w:val="0"/>
              </w:rPr>
              <w:t xml:space="preserve">: </w:t>
            </w:r>
            <w:r w:rsidRPr="00000000" w:rsidR="00000000" w:rsidDel="00000000">
              <w:rPr>
                <w:color w:val="000080"/>
                <w:sz w:val="18"/>
                <w:highlight w:val="white"/>
                <w:rtl w:val="0"/>
              </w:rPr>
              <w:t xml:space="preserve">A player is not required to wear any of the goalkeeper equipment while assigned as a temporary goalkeeper. However, once that player is designated as the temporary goalkeeper,</w:t>
            </w:r>
          </w:p>
          <w:p w:rsidP="00000000" w:rsidRPr="00000000" w:rsidR="00000000" w:rsidDel="00000000" w:rsidRDefault="00000000">
            <w:pPr>
              <w:numPr>
                <w:ilvl w:val="0"/>
                <w:numId w:val="1"/>
              </w:numPr>
              <w:ind w:left="720" w:hanging="359"/>
              <w:rPr/>
            </w:pPr>
            <w:r w:rsidRPr="00000000" w:rsidR="00000000" w:rsidDel="00000000">
              <w:rPr>
                <w:color w:val="000080"/>
                <w:sz w:val="18"/>
                <w:highlight w:val="white"/>
                <w:rtl w:val="0"/>
              </w:rPr>
              <w:t xml:space="preserve">He is bound by the restrictions of a goalkeeper (he may not play the puck over the red line).</w:t>
            </w:r>
          </w:p>
          <w:p w:rsidP="00000000" w:rsidRPr="00000000" w:rsidR="00000000" w:rsidDel="00000000" w:rsidRDefault="00000000">
            <w:pPr>
              <w:numPr>
                <w:ilvl w:val="0"/>
                <w:numId w:val="1"/>
              </w:numPr>
              <w:ind w:left="720" w:hanging="359"/>
              <w:rPr/>
            </w:pPr>
            <w:r w:rsidRPr="00000000" w:rsidR="00000000" w:rsidDel="00000000">
              <w:rPr>
                <w:color w:val="000080"/>
                <w:sz w:val="18"/>
                <w:highlight w:val="white"/>
                <w:rtl w:val="0"/>
              </w:rPr>
              <w:t xml:space="preserve">He is bound by all substitution rules (he may not go to the bench during a stoppage).</w:t>
            </w:r>
          </w:p>
          <w:p w:rsidP="00000000" w:rsidRPr="00000000" w:rsidR="00000000" w:rsidDel="00000000" w:rsidRDefault="00000000">
            <w:pPr>
              <w:numPr>
                <w:ilvl w:val="0"/>
                <w:numId w:val="1"/>
              </w:numPr>
              <w:ind w:left="720" w:hanging="359"/>
              <w:rPr/>
            </w:pPr>
            <w:r w:rsidRPr="00000000" w:rsidR="00000000" w:rsidDel="00000000">
              <w:rPr>
                <w:color w:val="000080"/>
                <w:sz w:val="18"/>
                <w:highlight w:val="white"/>
                <w:rtl w:val="0"/>
              </w:rPr>
              <w:t xml:space="preserve">He may not be changed as temporary goalkeeper at any time during the game unless a regular goalkeeper becomes available.</w:t>
            </w:r>
          </w:p>
        </w:tc>
      </w:tr>
    </w:tbl>
    <w:p w:rsidP="00000000" w:rsidRPr="00000000" w:rsidR="00000000" w:rsidDel="00000000" w:rsidRDefault="0000000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left="720" w:firstLine="360"/>
      </w:pPr>
      <w:rPr>
        <w:rFonts w:cs="Arial" w:hAnsi="Arial" w:eastAsia="Arial" w:ascii="Arial"/>
        <w:b w:val="0"/>
        <w:i w:val="0"/>
        <w:smallCaps w:val="0"/>
        <w:strike w:val="0"/>
        <w:color w:val="000000"/>
        <w:sz w:val="18"/>
        <w:highlight w:val="white"/>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18"/>
        <w:highlight w:val="white"/>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18"/>
        <w:highlight w:val="white"/>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18"/>
        <w:highlight w:val="white"/>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18"/>
        <w:highlight w:val="white"/>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18"/>
        <w:highlight w:val="white"/>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18"/>
        <w:highlight w:val="white"/>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18"/>
        <w:highlight w:val="white"/>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18"/>
        <w:highlight w:val="white"/>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usahockey.com/" Type="http://schemas.openxmlformats.org/officeDocument/2006/relationships/hyperlink" TargetMode="External" Id="rId6"/><Relationship Target="http://www.usahockey.com/"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17.docx</dc:title>
</cp:coreProperties>
</file>